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839"/>
        <w:gridCol w:w="1683"/>
      </w:tblGrid>
      <w:tr w:rsidR="001976EE" w:rsidRPr="009F3EB7" w:rsidTr="00081D24">
        <w:trPr>
          <w:cantSplit/>
        </w:trPr>
        <w:tc>
          <w:tcPr>
            <w:tcW w:w="7387" w:type="dxa"/>
          </w:tcPr>
          <w:p w:rsidR="001976EE" w:rsidRPr="009F3EB7" w:rsidRDefault="001976EE" w:rsidP="00081D24">
            <w:pPr>
              <w:rPr>
                <w:rFonts w:ascii="宋体" w:hAnsi="宋体"/>
                <w:b/>
                <w:color w:val="FF0000"/>
                <w:spacing w:val="-20"/>
                <w:w w:val="80"/>
                <w:sz w:val="84"/>
                <w:szCs w:val="84"/>
              </w:rPr>
            </w:pPr>
            <w:bookmarkStart w:id="0" w:name="urgentLevel"/>
            <w:bookmarkEnd w:id="0"/>
            <w:r w:rsidRPr="009F3EB7">
              <w:rPr>
                <w:rFonts w:ascii="宋体" w:hAnsi="宋体" w:hint="eastAsia"/>
                <w:b/>
                <w:color w:val="FF0000"/>
                <w:spacing w:val="-20"/>
                <w:w w:val="80"/>
                <w:sz w:val="84"/>
                <w:szCs w:val="84"/>
              </w:rPr>
              <w:t>温  州  市  财  政</w:t>
            </w:r>
            <w:r>
              <w:rPr>
                <w:rFonts w:ascii="宋体" w:hAnsi="宋体" w:hint="eastAsia"/>
                <w:b/>
                <w:color w:val="FF0000"/>
                <w:spacing w:val="-20"/>
                <w:w w:val="80"/>
                <w:sz w:val="84"/>
                <w:szCs w:val="84"/>
              </w:rPr>
              <w:t xml:space="preserve"> </w:t>
            </w:r>
            <w:r w:rsidRPr="009F3EB7">
              <w:rPr>
                <w:rFonts w:ascii="宋体" w:hAnsi="宋体" w:hint="eastAsia"/>
                <w:b/>
                <w:color w:val="FF0000"/>
                <w:spacing w:val="-20"/>
                <w:w w:val="80"/>
                <w:sz w:val="84"/>
                <w:szCs w:val="84"/>
              </w:rPr>
              <w:t>局</w:t>
            </w:r>
          </w:p>
        </w:tc>
        <w:tc>
          <w:tcPr>
            <w:tcW w:w="1757" w:type="dxa"/>
            <w:vMerge w:val="restart"/>
            <w:vAlign w:val="center"/>
          </w:tcPr>
          <w:p w:rsidR="001976EE" w:rsidRPr="009F3EB7" w:rsidRDefault="001976EE" w:rsidP="00081D24">
            <w:pPr>
              <w:jc w:val="center"/>
              <w:rPr>
                <w:rFonts w:ascii="宋体" w:hAnsi="宋体"/>
                <w:b/>
                <w:color w:val="FF0000"/>
                <w:w w:val="80"/>
                <w:sz w:val="84"/>
                <w:szCs w:val="20"/>
              </w:rPr>
            </w:pPr>
            <w:r w:rsidRPr="009F3EB7">
              <w:rPr>
                <w:rFonts w:ascii="宋体" w:hAnsi="宋体" w:hint="eastAsia"/>
                <w:b/>
                <w:color w:val="FF0000"/>
                <w:w w:val="80"/>
                <w:sz w:val="84"/>
                <w:szCs w:val="20"/>
              </w:rPr>
              <w:t>文件</w:t>
            </w:r>
          </w:p>
        </w:tc>
      </w:tr>
      <w:tr w:rsidR="001976EE" w:rsidRPr="009F3EB7" w:rsidTr="00081D24">
        <w:trPr>
          <w:cantSplit/>
        </w:trPr>
        <w:tc>
          <w:tcPr>
            <w:tcW w:w="7387" w:type="dxa"/>
          </w:tcPr>
          <w:p w:rsidR="001976EE" w:rsidRPr="009F3EB7" w:rsidRDefault="001976EE" w:rsidP="00081D24">
            <w:pPr>
              <w:rPr>
                <w:rFonts w:ascii="宋体" w:hAnsi="宋体"/>
                <w:b/>
                <w:color w:val="FF0000"/>
                <w:spacing w:val="46"/>
                <w:w w:val="80"/>
                <w:sz w:val="84"/>
                <w:szCs w:val="84"/>
              </w:rPr>
            </w:pPr>
            <w:r>
              <w:rPr>
                <w:rFonts w:ascii="宋体" w:hAnsi="宋体" w:hint="eastAsia"/>
                <w:b/>
                <w:color w:val="FF0000"/>
                <w:spacing w:val="46"/>
                <w:w w:val="80"/>
                <w:sz w:val="84"/>
                <w:szCs w:val="84"/>
              </w:rPr>
              <w:t>中共温州市委宣部</w:t>
            </w:r>
          </w:p>
        </w:tc>
        <w:tc>
          <w:tcPr>
            <w:tcW w:w="0" w:type="auto"/>
            <w:vMerge/>
            <w:vAlign w:val="center"/>
          </w:tcPr>
          <w:p w:rsidR="001976EE" w:rsidRPr="009F3EB7" w:rsidRDefault="001976EE" w:rsidP="00081D24">
            <w:pPr>
              <w:widowControl/>
              <w:jc w:val="left"/>
              <w:rPr>
                <w:rFonts w:ascii="宋体" w:hAnsi="宋体"/>
                <w:b/>
                <w:color w:val="FF0000"/>
                <w:w w:val="80"/>
                <w:sz w:val="84"/>
                <w:szCs w:val="20"/>
              </w:rPr>
            </w:pPr>
          </w:p>
        </w:tc>
      </w:tr>
    </w:tbl>
    <w:p w:rsidR="001976EE" w:rsidRPr="001976EE" w:rsidRDefault="001976EE" w:rsidP="001976EE">
      <w:pPr>
        <w:rPr>
          <w:rFonts w:eastAsia="黑体"/>
          <w:sz w:val="32"/>
          <w:szCs w:val="32"/>
        </w:rPr>
      </w:pPr>
    </w:p>
    <w:p w:rsidR="001976EE" w:rsidRPr="001976EE" w:rsidRDefault="001976EE" w:rsidP="001976EE">
      <w:pPr>
        <w:spacing w:line="620" w:lineRule="exact"/>
        <w:jc w:val="center"/>
        <w:rPr>
          <w:rFonts w:eastAsia="仿宋_GB2312"/>
          <w:sz w:val="32"/>
          <w:szCs w:val="32"/>
        </w:rPr>
      </w:pPr>
      <w:bookmarkStart w:id="1" w:name="hallSendFileSendNo"/>
      <w:proofErr w:type="gramStart"/>
      <w:r w:rsidRPr="001976EE">
        <w:rPr>
          <w:rFonts w:ascii="仿宋_GB2312" w:eastAsia="仿宋_GB2312" w:hint="eastAsia"/>
          <w:sz w:val="32"/>
          <w:szCs w:val="32"/>
        </w:rPr>
        <w:t>温财教</w:t>
      </w:r>
      <w:proofErr w:type="gramEnd"/>
      <w:r w:rsidRPr="001976EE">
        <w:rPr>
          <w:rFonts w:ascii="仿宋_GB2312" w:eastAsia="仿宋_GB2312" w:hint="eastAsia"/>
          <w:sz w:val="32"/>
          <w:szCs w:val="32"/>
        </w:rPr>
        <w:t>〔2019〕467号</w:t>
      </w:r>
      <w:bookmarkEnd w:id="1"/>
      <w:r w:rsidRPr="001976EE">
        <w:rPr>
          <w:rFonts w:ascii="仿宋_GB2312" w:eastAsia="仿宋_GB2312" w:hint="eastAsia"/>
          <w:sz w:val="32"/>
          <w:szCs w:val="32"/>
        </w:rPr>
        <w:t xml:space="preserve">   </w:t>
      </w:r>
      <w:r w:rsidRPr="007524C9">
        <w:rPr>
          <w:rFonts w:ascii="仿宋_GB2312" w:eastAsia="仿宋_GB2312" w:hint="eastAsia"/>
          <w:sz w:val="32"/>
          <w:szCs w:val="32"/>
        </w:rPr>
        <w:t xml:space="preserve">   </w:t>
      </w:r>
      <w:r w:rsidRPr="001976EE">
        <w:rPr>
          <w:rFonts w:eastAsia="仿宋_GB2312"/>
          <w:sz w:val="32"/>
          <w:szCs w:val="32"/>
        </w:rPr>
        <w:t xml:space="preserve">       </w:t>
      </w:r>
    </w:p>
    <w:p w:rsidR="001976EE" w:rsidRPr="001976EE" w:rsidRDefault="001976EE" w:rsidP="001976EE">
      <w:pPr>
        <w:spacing w:line="620" w:lineRule="exact"/>
        <w:rPr>
          <w:rFonts w:eastAsia="黑体"/>
          <w:sz w:val="42"/>
          <w:szCs w:val="36"/>
        </w:rPr>
      </w:pPr>
      <w:r>
        <w:rPr>
          <w:rFonts w:eastAsia="黑体"/>
          <w:noProof/>
          <w:sz w:val="4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EE2D" wp14:editId="4A1E03B2">
                <wp:simplePos x="0" y="0"/>
                <wp:positionH relativeFrom="column">
                  <wp:posOffset>75565</wp:posOffset>
                </wp:positionH>
                <wp:positionV relativeFrom="paragraph">
                  <wp:posOffset>210185</wp:posOffset>
                </wp:positionV>
                <wp:extent cx="5581650" cy="635"/>
                <wp:effectExtent l="20955" t="17145" r="17145" b="2032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5.95pt;margin-top:16.55pt;width:43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" strokecolor="red" strokeweight="2pt"/>
            </w:pict>
          </mc:Fallback>
        </mc:AlternateContent>
      </w:r>
    </w:p>
    <w:p w:rsidR="001976EE" w:rsidRPr="001976EE" w:rsidRDefault="001976EE" w:rsidP="001976E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2" w:name="hallSendFileTitle"/>
      <w:r w:rsidRPr="001976EE">
        <w:rPr>
          <w:rFonts w:ascii="方正小标宋简体" w:eastAsia="方正小标宋简体" w:hint="eastAsia"/>
          <w:sz w:val="44"/>
          <w:szCs w:val="44"/>
        </w:rPr>
        <w:t>温州市财政局　中共温州市委宣传部</w:t>
      </w:r>
    </w:p>
    <w:p w:rsidR="001976EE" w:rsidRPr="001976EE" w:rsidRDefault="001976EE" w:rsidP="001976E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1976EE">
        <w:rPr>
          <w:rFonts w:ascii="方正小标宋简体" w:eastAsia="方正小标宋简体" w:hint="eastAsia"/>
          <w:sz w:val="44"/>
          <w:szCs w:val="44"/>
        </w:rPr>
        <w:t>关于下达温州市2019年度建设文化强市</w:t>
      </w:r>
    </w:p>
    <w:p w:rsidR="001976EE" w:rsidRPr="001976EE" w:rsidRDefault="001976EE" w:rsidP="001976E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1976EE">
        <w:rPr>
          <w:rFonts w:ascii="方正小标宋简体" w:eastAsia="方正小标宋简体" w:hint="eastAsia"/>
          <w:sz w:val="44"/>
          <w:szCs w:val="44"/>
        </w:rPr>
        <w:t>“六大工程”项目经费的通知</w:t>
      </w:r>
      <w:bookmarkEnd w:id="2"/>
    </w:p>
    <w:p w:rsidR="001976EE" w:rsidRPr="001976EE" w:rsidRDefault="001976EE" w:rsidP="001976EE">
      <w:pPr>
        <w:spacing w:line="620" w:lineRule="exact"/>
        <w:rPr>
          <w:rFonts w:eastAsia="仿宋_GB2312"/>
          <w:sz w:val="32"/>
          <w:szCs w:val="32"/>
        </w:rPr>
      </w:pPr>
    </w:p>
    <w:p w:rsidR="001976EE" w:rsidRPr="007524C9" w:rsidRDefault="001976EE" w:rsidP="001976EE">
      <w:pPr>
        <w:tabs>
          <w:tab w:val="center" w:pos="3419"/>
        </w:tabs>
        <w:spacing w:line="640" w:lineRule="exact"/>
        <w:jc w:val="left"/>
        <w:rPr>
          <w:rFonts w:ascii="仿宋_GB2312" w:eastAsia="仿宋_GB2312"/>
          <w:sz w:val="32"/>
          <w:szCs w:val="32"/>
        </w:rPr>
      </w:pPr>
      <w:bookmarkStart w:id="3" w:name="hallSendFileMainSend"/>
      <w:r w:rsidRPr="007524C9">
        <w:rPr>
          <w:rFonts w:ascii="仿宋_GB2312" w:eastAsia="仿宋_GB2312" w:hint="eastAsia"/>
          <w:sz w:val="32"/>
          <w:szCs w:val="32"/>
        </w:rPr>
        <w:t>各有关市直属单位</w:t>
      </w:r>
      <w:bookmarkEnd w:id="3"/>
      <w:r w:rsidRPr="007524C9">
        <w:rPr>
          <w:rFonts w:ascii="仿宋_GB2312" w:eastAsia="仿宋_GB2312" w:hint="eastAsia"/>
          <w:sz w:val="32"/>
          <w:szCs w:val="32"/>
        </w:rPr>
        <w:t>：</w:t>
      </w:r>
    </w:p>
    <w:p w:rsidR="001976EE" w:rsidRPr="001976EE" w:rsidRDefault="001976EE" w:rsidP="001976E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3ED0">
        <w:rPr>
          <w:rFonts w:ascii="仿宋_GB2312" w:eastAsia="仿宋_GB2312" w:hint="eastAsia"/>
          <w:sz w:val="32"/>
          <w:szCs w:val="32"/>
        </w:rPr>
        <w:t>经研究，现将2019年度建设文化强市“六大工程”项目经费</w:t>
      </w:r>
      <w:r w:rsidRPr="00DF5C0F">
        <w:rPr>
          <w:rFonts w:ascii="仿宋_GB2312" w:eastAsia="仿宋_GB2312" w:hint="eastAsia"/>
          <w:sz w:val="32"/>
          <w:szCs w:val="32"/>
        </w:rPr>
        <w:t>1035万元下达给你们(具体项目</w:t>
      </w:r>
      <w:proofErr w:type="gramStart"/>
      <w:r w:rsidRPr="00DF5C0F">
        <w:rPr>
          <w:rFonts w:ascii="仿宋_GB2312" w:eastAsia="仿宋_GB2312" w:hint="eastAsia"/>
          <w:sz w:val="32"/>
          <w:szCs w:val="32"/>
        </w:rPr>
        <w:t>明细见</w:t>
      </w:r>
      <w:proofErr w:type="gramEnd"/>
      <w:r w:rsidRPr="00DF5C0F">
        <w:rPr>
          <w:rFonts w:ascii="仿宋_GB2312" w:eastAsia="仿宋_GB2312" w:hint="eastAsia"/>
          <w:sz w:val="32"/>
          <w:szCs w:val="32"/>
        </w:rPr>
        <w:t>附件)。各资金使用单位要根据《温州市建设文化大市“六大工程”专项资金使用管理办法》的规定，按照</w:t>
      </w:r>
      <w:r w:rsidRPr="001976EE">
        <w:rPr>
          <w:rFonts w:ascii="仿宋_GB2312" w:eastAsia="仿宋_GB2312" w:hint="eastAsia"/>
          <w:sz w:val="32"/>
          <w:szCs w:val="32"/>
        </w:rPr>
        <w:t>节俭、高效的要求，认真组织实施。严格按照预期绩效目标使用资金，确保财政资金专款专用，并及时反馈资金使用情况。市财政局、市委宣传部将对各单位资金使用情况实行绩效评价。</w:t>
      </w:r>
    </w:p>
    <w:p w:rsidR="001976EE" w:rsidRPr="001976EE" w:rsidRDefault="001976EE" w:rsidP="001976E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76EE" w:rsidRDefault="001976EE" w:rsidP="001976EE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E0419" w:rsidRPr="005E0419" w:rsidRDefault="005E0419" w:rsidP="001976E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76EE" w:rsidRPr="001976EE" w:rsidRDefault="001976EE" w:rsidP="005E041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6EE">
        <w:rPr>
          <w:rFonts w:ascii="仿宋_GB2312" w:eastAsia="仿宋_GB2312" w:hint="eastAsia"/>
          <w:sz w:val="32"/>
          <w:szCs w:val="32"/>
        </w:rPr>
        <w:lastRenderedPageBreak/>
        <w:t>附件：温州市2019年度建设文化强市“六大工程”项目</w:t>
      </w:r>
      <w:bookmarkStart w:id="4" w:name="_GoBack"/>
      <w:bookmarkEnd w:id="4"/>
      <w:r w:rsidRPr="001976EE">
        <w:rPr>
          <w:rFonts w:ascii="仿宋_GB2312" w:eastAsia="仿宋_GB2312" w:hint="eastAsia"/>
          <w:sz w:val="32"/>
          <w:szCs w:val="32"/>
        </w:rPr>
        <w:t>经费明细表</w:t>
      </w:r>
    </w:p>
    <w:p w:rsidR="001976EE" w:rsidRPr="001976EE" w:rsidRDefault="001976EE" w:rsidP="001976E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76EE">
        <w:rPr>
          <w:rFonts w:ascii="仿宋_GB2312" w:eastAsia="仿宋_GB2312" w:hint="eastAsia"/>
          <w:sz w:val="32"/>
          <w:szCs w:val="32"/>
        </w:rPr>
        <w:t xml:space="preserve">     </w:t>
      </w:r>
    </w:p>
    <w:p w:rsidR="001976EE" w:rsidRPr="00DA3ED0" w:rsidRDefault="001976EE" w:rsidP="001976E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76EE" w:rsidRPr="001976EE" w:rsidRDefault="001976EE" w:rsidP="001976EE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1976EE" w:rsidRPr="00DA3ED0" w:rsidRDefault="001976EE" w:rsidP="001976EE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1976EE">
        <w:rPr>
          <w:rFonts w:ascii="仿宋_GB2312" w:eastAsia="仿宋_GB2312" w:hint="eastAsia"/>
          <w:sz w:val="32"/>
          <w:szCs w:val="32"/>
        </w:rPr>
        <w:t xml:space="preserve">            温州市财政局    中共温州市委宣传部</w:t>
      </w:r>
    </w:p>
    <w:p w:rsidR="001976EE" w:rsidRPr="00DF5C0F" w:rsidRDefault="001976EE" w:rsidP="001976EE">
      <w:pPr>
        <w:spacing w:line="640" w:lineRule="exact"/>
        <w:rPr>
          <w:rFonts w:ascii="仿宋_GB2312" w:eastAsia="仿宋_GB2312"/>
          <w:sz w:val="32"/>
          <w:szCs w:val="32"/>
        </w:rPr>
      </w:pPr>
      <w:r w:rsidRPr="00DF5C0F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1976EE">
        <w:rPr>
          <w:rFonts w:ascii="仿宋_GB2312" w:eastAsia="仿宋_GB2312" w:hint="eastAsia"/>
          <w:sz w:val="32"/>
          <w:szCs w:val="32"/>
        </w:rPr>
        <w:t>2019年6月24</w:t>
      </w:r>
      <w:r w:rsidRPr="00DA3ED0">
        <w:rPr>
          <w:rFonts w:ascii="仿宋_GB2312" w:eastAsia="仿宋_GB2312" w:hint="eastAsia"/>
          <w:sz w:val="32"/>
          <w:szCs w:val="32"/>
        </w:rPr>
        <w:t>日</w:t>
      </w:r>
      <w:r w:rsidRPr="00DF5C0F">
        <w:rPr>
          <w:rFonts w:ascii="仿宋_GB2312" w:eastAsia="仿宋_GB2312" w:hint="eastAsia"/>
          <w:sz w:val="32"/>
          <w:szCs w:val="32"/>
        </w:rPr>
        <w:t xml:space="preserve"> </w:t>
      </w:r>
    </w:p>
    <w:p w:rsidR="001976EE" w:rsidRPr="001976EE" w:rsidRDefault="001976EE" w:rsidP="001976EE">
      <w:pPr>
        <w:spacing w:line="640" w:lineRule="exact"/>
        <w:rPr>
          <w:rFonts w:eastAsia="仿宋_GB2312"/>
          <w:b/>
          <w:bCs/>
          <w:sz w:val="32"/>
          <w:szCs w:val="32"/>
        </w:rPr>
      </w:pPr>
    </w:p>
    <w:p w:rsidR="001976EE" w:rsidRPr="001976EE" w:rsidRDefault="001976EE" w:rsidP="001976EE">
      <w:pPr>
        <w:spacing w:line="800" w:lineRule="exact"/>
        <w:rPr>
          <w:rFonts w:ascii="黑体" w:eastAsia="黑体" w:hAnsi="黑体"/>
          <w:bCs/>
          <w:sz w:val="32"/>
          <w:szCs w:val="32"/>
        </w:rPr>
      </w:pPr>
      <w:r w:rsidRPr="001976EE">
        <w:rPr>
          <w:rFonts w:eastAsia="仿宋_GB2312"/>
          <w:b/>
          <w:bCs/>
          <w:sz w:val="32"/>
          <w:szCs w:val="32"/>
        </w:rPr>
        <w:br w:type="page"/>
      </w:r>
      <w:r w:rsidRPr="001976EE">
        <w:rPr>
          <w:rFonts w:ascii="黑体" w:eastAsia="黑体" w:hAnsi="黑体"/>
          <w:bCs/>
          <w:sz w:val="32"/>
          <w:szCs w:val="32"/>
        </w:rPr>
        <w:lastRenderedPageBreak/>
        <w:t>附件</w:t>
      </w:r>
    </w:p>
    <w:p w:rsidR="001976EE" w:rsidRPr="001976EE" w:rsidRDefault="001976EE" w:rsidP="001976EE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976EE">
        <w:rPr>
          <w:rFonts w:ascii="方正小标宋简体" w:eastAsia="方正小标宋简体" w:hint="eastAsia"/>
          <w:bCs/>
          <w:sz w:val="44"/>
          <w:szCs w:val="44"/>
        </w:rPr>
        <w:t>温州市2019年度建设文化强市</w:t>
      </w:r>
    </w:p>
    <w:p w:rsidR="001976EE" w:rsidRPr="001976EE" w:rsidRDefault="001976EE" w:rsidP="001976EE">
      <w:pPr>
        <w:spacing w:afterLines="50" w:after="156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976EE">
        <w:rPr>
          <w:rFonts w:ascii="方正小标宋简体" w:eastAsia="方正小标宋简体" w:hint="eastAsia"/>
          <w:bCs/>
          <w:sz w:val="44"/>
          <w:szCs w:val="44"/>
        </w:rPr>
        <w:t>“六大工程”项目经费明细表</w:t>
      </w:r>
    </w:p>
    <w:p w:rsidR="001976EE" w:rsidRPr="001976EE" w:rsidRDefault="001976EE" w:rsidP="001976EE">
      <w:pPr>
        <w:spacing w:afterLines="50" w:after="156" w:line="240" w:lineRule="exact"/>
        <w:jc w:val="center"/>
        <w:rPr>
          <w:rFonts w:eastAsia="文星简小标宋"/>
          <w:bCs/>
          <w:sz w:val="44"/>
          <w:szCs w:val="44"/>
        </w:rPr>
      </w:pPr>
    </w:p>
    <w:tbl>
      <w:tblPr>
        <w:tblW w:w="9728" w:type="dxa"/>
        <w:jc w:val="center"/>
        <w:tblInd w:w="-909" w:type="dxa"/>
        <w:tblLayout w:type="fixed"/>
        <w:tblLook w:val="0000" w:firstRow="0" w:lastRow="0" w:firstColumn="0" w:lastColumn="0" w:noHBand="0" w:noVBand="0"/>
      </w:tblPr>
      <w:tblGrid>
        <w:gridCol w:w="5146"/>
        <w:gridCol w:w="1417"/>
        <w:gridCol w:w="3165"/>
      </w:tblGrid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autoSpaceDN w:val="0"/>
              <w:spacing w:line="44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autoSpaceDN w:val="0"/>
              <w:spacing w:line="44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金额</w:t>
            </w:r>
          </w:p>
          <w:p w:rsidR="001976EE" w:rsidRPr="001976EE" w:rsidRDefault="001976EE" w:rsidP="001976EE">
            <w:pPr>
              <w:autoSpaceDN w:val="0"/>
              <w:spacing w:line="44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(万元)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autoSpaceDN w:val="0"/>
              <w:spacing w:line="44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实施单位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1.2019年文艺精品扶持奖励与各级“五个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一</w:t>
            </w:r>
            <w:proofErr w:type="gramEnd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工程”作品奖励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140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2.文艺精品赛事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市文联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3.“我在温州过大年”2019年味温州非遗迎春展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DF5C0F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温州市非物质文化</w:t>
            </w:r>
          </w:p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遗产保护中心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4.非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遗对外</w:t>
            </w:r>
            <w:proofErr w:type="gramEnd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文化交流及展示活动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DF5C0F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温州市非物质文化</w:t>
            </w:r>
          </w:p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遗产保护中心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5.市图书馆百年馆庆系列活动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90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温州市图书馆</w:t>
            </w:r>
          </w:p>
        </w:tc>
      </w:tr>
      <w:tr w:rsidR="001976EE" w:rsidRPr="001976EE" w:rsidTr="001976EE">
        <w:trPr>
          <w:trHeight w:val="704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6.第四届林斤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澜</w:t>
            </w:r>
            <w:proofErr w:type="gramEnd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短篇小说奖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市文联</w:t>
            </w:r>
          </w:p>
        </w:tc>
      </w:tr>
      <w:tr w:rsidR="001976EE" w:rsidRPr="001976EE" w:rsidTr="001976EE">
        <w:trPr>
          <w:trHeight w:val="984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7.深化开展“墨香温州”建设活动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113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8.第七届温州市民文化节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200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广旅局</w:t>
            </w:r>
            <w:proofErr w:type="gramEnd"/>
          </w:p>
        </w:tc>
      </w:tr>
      <w:tr w:rsidR="001976EE" w:rsidRPr="001976EE" w:rsidTr="001976EE">
        <w:trPr>
          <w:trHeight w:val="113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9.第十四届浙江省戏剧节暨南戏900年系列活动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160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广旅局</w:t>
            </w:r>
            <w:proofErr w:type="gramEnd"/>
          </w:p>
        </w:tc>
      </w:tr>
      <w:tr w:rsidR="001976EE" w:rsidRPr="001976EE" w:rsidTr="001976EE">
        <w:trPr>
          <w:trHeight w:val="113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lastRenderedPageBreak/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autoSpaceDN w:val="0"/>
              <w:spacing w:line="44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金额</w:t>
            </w:r>
          </w:p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(万元)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实施单位</w:t>
            </w:r>
          </w:p>
        </w:tc>
      </w:tr>
      <w:tr w:rsidR="001976EE" w:rsidRPr="001976EE" w:rsidTr="001976EE">
        <w:trPr>
          <w:trHeight w:val="113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10.2019年温州市全民阅读节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140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11.开展温州市民艺术团、市文化志愿者协会文艺惠民志愿服务、创作和助力“两区”建设文艺服务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市文联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12.中国寓言文学研究会2019年年会暨温州寓言创作研讨会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市文联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13.市宣传文化系统“四个一批”人才培养工程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14.文艺人才培养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市文联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15.庆祝新中国成立70</w:t>
            </w:r>
            <w:proofErr w:type="gramStart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周年电</w:t>
            </w:r>
            <w:proofErr w:type="gramEnd"/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影展活动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16.《温州话辞典》编辑印刷出版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1976E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bidi="ar"/>
              </w:rPr>
              <w:t>市委宣传部</w:t>
            </w:r>
          </w:p>
        </w:tc>
      </w:tr>
      <w:tr w:rsidR="001976EE" w:rsidRPr="001976EE" w:rsidTr="001976EE">
        <w:trPr>
          <w:trHeight w:val="750"/>
          <w:jc w:val="center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总计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081D2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1976EE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1035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76EE" w:rsidRPr="001976EE" w:rsidRDefault="001976EE" w:rsidP="001976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:rsidR="001976EE" w:rsidRDefault="001976EE" w:rsidP="001976EE">
      <w:pPr>
        <w:rPr>
          <w:rFonts w:eastAsia="仿宋_GB2312"/>
          <w:b/>
          <w:sz w:val="28"/>
          <w:szCs w:val="20"/>
        </w:rPr>
      </w:pPr>
    </w:p>
    <w:p w:rsidR="001976EE" w:rsidRDefault="001976EE" w:rsidP="001976EE">
      <w:pPr>
        <w:rPr>
          <w:rFonts w:eastAsia="仿宋_GB2312"/>
          <w:b/>
          <w:sz w:val="28"/>
          <w:szCs w:val="20"/>
        </w:rPr>
      </w:pPr>
    </w:p>
    <w:p w:rsidR="001976EE" w:rsidRDefault="001976EE" w:rsidP="001976EE">
      <w:pPr>
        <w:rPr>
          <w:rFonts w:eastAsia="仿宋_GB2312"/>
          <w:b/>
          <w:sz w:val="28"/>
          <w:szCs w:val="20"/>
        </w:rPr>
      </w:pPr>
    </w:p>
    <w:p w:rsidR="001976EE" w:rsidRPr="001976EE" w:rsidRDefault="001976EE" w:rsidP="001976EE">
      <w:pPr>
        <w:rPr>
          <w:rFonts w:eastAsia="仿宋_GB2312"/>
          <w:b/>
          <w:sz w:val="28"/>
          <w:szCs w:val="20"/>
        </w:rPr>
      </w:pPr>
    </w:p>
    <w:p w:rsidR="001976EE" w:rsidRPr="001976EE" w:rsidRDefault="001976EE" w:rsidP="001976EE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6D6EDA" wp14:editId="0B426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12065" t="12700" r="1333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" o:allowincell="f"/>
            </w:pict>
          </mc:Fallback>
        </mc:AlternateContent>
      </w:r>
      <w:r w:rsidRPr="00DF5C0F">
        <w:rPr>
          <w:rFonts w:ascii="仿宋_GB2312" w:eastAsia="仿宋_GB2312" w:hint="eastAsia"/>
          <w:sz w:val="28"/>
          <w:szCs w:val="28"/>
        </w:rPr>
        <w:t>温州市财政局办公室</w:t>
      </w:r>
      <w:r w:rsidRPr="001976EE">
        <w:rPr>
          <w:rFonts w:ascii="仿宋_GB2312" w:eastAsia="仿宋_GB2312" w:hint="eastAsia"/>
          <w:sz w:val="28"/>
          <w:szCs w:val="28"/>
        </w:rPr>
        <w:t xml:space="preserve">                     2019年6月25</w:t>
      </w:r>
      <w:r w:rsidR="005E0419">
        <w:rPr>
          <w:rFonts w:ascii="仿宋_GB2312" w:eastAsia="仿宋_GB2312" w:hint="eastAsia"/>
          <w:sz w:val="28"/>
          <w:szCs w:val="28"/>
        </w:rPr>
        <w:t>日</w:t>
      </w:r>
      <w:r w:rsidRPr="001976EE">
        <w:rPr>
          <w:rFonts w:ascii="仿宋_GB2312" w:eastAsia="仿宋_GB2312" w:hint="eastAsia"/>
          <w:sz w:val="28"/>
          <w:szCs w:val="28"/>
        </w:rPr>
        <w:t>发</w:t>
      </w:r>
    </w:p>
    <w:p w:rsidR="00CF3962" w:rsidRPr="001976EE" w:rsidRDefault="00CF3962"/>
    <w:sectPr w:rsidR="00CF3962" w:rsidRPr="0019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51" w:rsidRDefault="00511051" w:rsidP="001976EE">
      <w:r>
        <w:separator/>
      </w:r>
    </w:p>
  </w:endnote>
  <w:endnote w:type="continuationSeparator" w:id="0">
    <w:p w:rsidR="00511051" w:rsidRDefault="00511051" w:rsidP="0019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51" w:rsidRDefault="00511051" w:rsidP="001976EE">
      <w:r>
        <w:separator/>
      </w:r>
    </w:p>
  </w:footnote>
  <w:footnote w:type="continuationSeparator" w:id="0">
    <w:p w:rsidR="00511051" w:rsidRDefault="00511051" w:rsidP="0019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4"/>
    <w:rsid w:val="001976EE"/>
    <w:rsid w:val="00511051"/>
    <w:rsid w:val="005931F4"/>
    <w:rsid w:val="005E0419"/>
    <w:rsid w:val="00634C10"/>
    <w:rsid w:val="006F4A1E"/>
    <w:rsid w:val="0081554E"/>
    <w:rsid w:val="00AA2254"/>
    <w:rsid w:val="00C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6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7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76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6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7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7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2019-06-25T02:50:00Z</dcterms:created>
  <dcterms:modified xsi:type="dcterms:W3CDTF">2019-06-25T02:52:00Z</dcterms:modified>
</cp:coreProperties>
</file>